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3881" w14:textId="77777777" w:rsidR="00596334" w:rsidRDefault="00596334" w:rsidP="00596334">
      <w:pPr>
        <w:pStyle w:val="Heading2"/>
        <w:spacing w:before="75"/>
        <w:ind w:left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F7BC" wp14:editId="4E0EC003">
                <wp:simplePos x="0" y="0"/>
                <wp:positionH relativeFrom="page">
                  <wp:posOffset>4709795</wp:posOffset>
                </wp:positionH>
                <wp:positionV relativeFrom="page">
                  <wp:posOffset>869950</wp:posOffset>
                </wp:positionV>
                <wp:extent cx="5625465" cy="65017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650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2"/>
                              <w:gridCol w:w="5416"/>
                              <w:gridCol w:w="1279"/>
                            </w:tblGrid>
                            <w:tr w:rsidR="00596334" w14:paraId="648872BC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7558" w:type="dxa"/>
                                  <w:gridSpan w:val="2"/>
                                </w:tcPr>
                                <w:p w14:paraId="55FDD3FE" w14:textId="77777777" w:rsidR="00596334" w:rsidRDefault="00596334">
                                  <w:pPr>
                                    <w:pStyle w:val="TableParagraph"/>
                                    <w:spacing w:before="43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Risk Factor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05BAA63F" w14:textId="77777777" w:rsidR="00596334" w:rsidRDefault="00596334">
                                  <w:pPr>
                                    <w:pStyle w:val="TableParagraph"/>
                                    <w:spacing w:before="66" w:line="262" w:lineRule="exact"/>
                                    <w:ind w:left="58" w:right="4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Total Score</w:t>
                                  </w:r>
                                </w:p>
                              </w:tc>
                            </w:tr>
                            <w:tr w:rsidR="00596334" w14:paraId="4A020E61" w14:textId="77777777">
                              <w:trPr>
                                <w:trHeight w:val="1358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61A68ACF" w14:textId="77777777" w:rsidR="00596334" w:rsidRDefault="00596334">
                                  <w:pPr>
                                    <w:pStyle w:val="TableParagraph"/>
                                    <w:spacing w:before="43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14:paraId="4D281259" w14:textId="77777777" w:rsidR="00596334" w:rsidRDefault="00596334">
                                  <w:pPr>
                                    <w:pStyle w:val="TableParagraph"/>
                                    <w:spacing w:before="43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50-59</w:t>
                                  </w:r>
                                </w:p>
                                <w:p w14:paraId="1554B06F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56"/>
                                  </w:pPr>
                                  <w:r>
                                    <w:rPr>
                                      <w:w w:val="110"/>
                                    </w:rPr>
                                    <w:t>60-69</w:t>
                                  </w:r>
                                </w:p>
                                <w:p w14:paraId="6D014C77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56"/>
                                  </w:pPr>
                                  <w:r>
                                    <w:t>70-79</w:t>
                                  </w:r>
                                </w:p>
                                <w:p w14:paraId="65DF6FA2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56"/>
                                  </w:pPr>
                                  <w:r>
                                    <w:t>80 and over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47CA842D" w14:textId="77777777" w:rsidR="00596334" w:rsidRDefault="00596334">
                                  <w:pPr>
                                    <w:pStyle w:val="TableParagraph"/>
                                    <w:spacing w:before="66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  <w:p w14:paraId="3F3D8285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3"/>
                                    </w:rPr>
                                    <w:t>2</w:t>
                                  </w:r>
                                </w:p>
                                <w:p w14:paraId="35C50FCB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105"/>
                                    </w:rPr>
                                    <w:t>4</w:t>
                                  </w:r>
                                </w:p>
                                <w:p w14:paraId="63FBB2AA" w14:textId="77777777" w:rsidR="00596334" w:rsidRDefault="00596334">
                                  <w:pPr>
                                    <w:pStyle w:val="TableParagraph"/>
                                    <w:spacing w:before="68" w:line="263" w:lineRule="exact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10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96334" w14:paraId="7D595A42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4BEE8B49" w14:textId="77777777" w:rsidR="00596334" w:rsidRDefault="00596334">
                                  <w:pPr>
                                    <w:pStyle w:val="TableParagraph"/>
                                    <w:spacing w:before="42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Sex at birth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14:paraId="19624684" w14:textId="77777777" w:rsidR="00596334" w:rsidRDefault="00596334">
                                  <w:pPr>
                                    <w:pStyle w:val="TableParagraph"/>
                                    <w:spacing w:before="42"/>
                                    <w:ind w:left="56"/>
                                  </w:pPr>
                                  <w: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6A37E501" w14:textId="77777777" w:rsidR="00596334" w:rsidRDefault="00596334">
                                  <w:pPr>
                                    <w:pStyle w:val="TableParagraph"/>
                                    <w:spacing w:before="66" w:line="263" w:lineRule="exact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334" w14:paraId="6D712820" w14:textId="77777777">
                              <w:trPr>
                                <w:trHeight w:val="1695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67E8A2B1" w14:textId="77777777" w:rsidR="00596334" w:rsidRDefault="00596334">
                                  <w:pPr>
                                    <w:pStyle w:val="TableParagraph"/>
                                    <w:spacing w:before="42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14:paraId="62B63EEF" w14:textId="77777777" w:rsidR="00596334" w:rsidRDefault="00596334">
                                  <w:pPr>
                                    <w:pStyle w:val="TableParagraph"/>
                                    <w:spacing w:before="42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Caucasian</w:t>
                                  </w:r>
                                </w:p>
                                <w:p w14:paraId="0499407A" w14:textId="77777777" w:rsidR="00596334" w:rsidRDefault="00596334">
                                  <w:pPr>
                                    <w:pStyle w:val="TableParagraph"/>
                                    <w:spacing w:before="68" w:line="300" w:lineRule="auto"/>
                                    <w:ind w:left="56" w:right="2756"/>
                                  </w:pPr>
                                  <w:r>
                                    <w:rPr>
                                      <w:w w:val="105"/>
                                    </w:rPr>
                                    <w:t>Black African Descent Indian Asian Descent Filipino Descent</w:t>
                                  </w:r>
                                </w:p>
                                <w:p w14:paraId="064B4025" w14:textId="77777777" w:rsidR="00596334" w:rsidRDefault="00596334">
                                  <w:pPr>
                                    <w:pStyle w:val="TableParagraph"/>
                                    <w:spacing w:before="3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Other (including mixed race)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0FE88B49" w14:textId="77777777" w:rsidR="00596334" w:rsidRDefault="00596334">
                                  <w:pPr>
                                    <w:pStyle w:val="TableParagraph"/>
                                    <w:spacing w:before="65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116"/>
                                    </w:rPr>
                                    <w:t>0</w:t>
                                  </w:r>
                                </w:p>
                                <w:p w14:paraId="673419B4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3"/>
                                    </w:rPr>
                                    <w:t>2</w:t>
                                  </w:r>
                                </w:p>
                                <w:p w14:paraId="54CAF258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  <w:p w14:paraId="08BFFFA6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  <w:p w14:paraId="48BF4970" w14:textId="77777777" w:rsidR="00596334" w:rsidRDefault="00596334">
                                  <w:pPr>
                                    <w:pStyle w:val="TableParagraph"/>
                                    <w:spacing w:before="68" w:line="263" w:lineRule="exact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334" w14:paraId="0C0E39DB" w14:textId="77777777">
                              <w:trPr>
                                <w:trHeight w:val="1844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291D36AF" w14:textId="77777777" w:rsidR="00596334" w:rsidRDefault="00596334">
                                  <w:pPr>
                                    <w:pStyle w:val="TableParagraph"/>
                                    <w:spacing w:before="41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Diabetes &amp; Obesity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  <w:tcBorders>
                                    <w:bottom w:val="thinThickMediumGap" w:sz="6" w:space="0" w:color="000000"/>
                                  </w:tcBorders>
                                </w:tcPr>
                                <w:p w14:paraId="60C79025" w14:textId="77777777" w:rsidR="00596334" w:rsidRDefault="00596334">
                                  <w:pPr>
                                    <w:pStyle w:val="TableParagraph"/>
                                    <w:spacing w:before="43"/>
                                    <w:ind w:left="56"/>
                                  </w:pPr>
                                  <w:r>
                                    <w:t>Type 1 &amp; 2</w:t>
                                  </w:r>
                                </w:p>
                                <w:p w14:paraId="62F1BA99" w14:textId="77777777" w:rsidR="00596334" w:rsidRDefault="00596334">
                                  <w:pPr>
                                    <w:pStyle w:val="TableParagraph"/>
                                    <w:spacing w:before="68" w:line="249" w:lineRule="auto"/>
                                    <w:ind w:left="56"/>
                                  </w:pPr>
                                  <w:r>
                                    <w:t>Diabetes Type 1 &amp; 2 with presence of microvascular complications or HbA1c≥64mmol/mol</w:t>
                                  </w:r>
                                </w:p>
                                <w:p w14:paraId="6E9073A5" w14:textId="77777777" w:rsidR="00596334" w:rsidRDefault="00596334">
                                  <w:pPr>
                                    <w:pStyle w:val="TableParagraph"/>
                                    <w:spacing w:before="58"/>
                                    <w:ind w:left="56"/>
                                  </w:pPr>
                                  <w:r>
                                    <w:t>Body Mass Index greater than or equal to 35 kg/m2</w:t>
                                  </w:r>
                                </w:p>
                                <w:p w14:paraId="36B168A5" w14:textId="77777777" w:rsidR="00596334" w:rsidRDefault="00596334">
                                  <w:pPr>
                                    <w:pStyle w:val="TableParagraph"/>
                                    <w:spacing w:before="57" w:line="280" w:lineRule="atLeast"/>
                                    <w:ind w:left="56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w w:val="105"/>
                                    </w:rPr>
                                    <w:t xml:space="preserve">online BMI calculator: </w:t>
                                  </w:r>
                                  <w:hyperlink r:id="rId4">
                                    <w:r>
                                      <w:rPr>
                                        <w:b/>
                                        <w:w w:val="105"/>
                                        <w:u w:val="thick"/>
                                      </w:rPr>
                                      <w:t>http://www.nhs.uk/live-well/</w:t>
                                    </w:r>
                                  </w:hyperlink>
                                  <w:r>
                                    <w:rPr>
                                      <w:b/>
                                      <w:w w:val="105"/>
                                    </w:rPr>
                                    <w:t xml:space="preserve"> healthy-weight/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</w:rPr>
                                    <w:t>bmi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</w:rPr>
                                    <w:t>-calculator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4F084467" w14:textId="77777777" w:rsidR="00596334" w:rsidRDefault="00596334">
                                  <w:pPr>
                                    <w:pStyle w:val="TableParagraph"/>
                                    <w:spacing w:before="66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  <w:p w14:paraId="0B3501AE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3"/>
                                    </w:rPr>
                                    <w:t>2</w:t>
                                  </w:r>
                                </w:p>
                                <w:p w14:paraId="0B8E3706" w14:textId="77777777" w:rsidR="00596334" w:rsidRDefault="00596334">
                                  <w:pPr>
                                    <w:pStyle w:val="TableParagraph"/>
                                    <w:spacing w:before="6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9E1873E" w14:textId="77777777" w:rsidR="00596334" w:rsidRDefault="00596334">
                                  <w:pPr>
                                    <w:pStyle w:val="TableParagraph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334" w14:paraId="665B4DF3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18CE425B" w14:textId="77777777" w:rsidR="00596334" w:rsidRDefault="00596334">
                                  <w:pPr>
                                    <w:pStyle w:val="TableParagraph"/>
                                    <w:spacing w:before="3" w:line="249" w:lineRule="auto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Cardiovascular disease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  <w:tcBorders>
                                    <w:top w:val="thickThinMediumGap" w:sz="6" w:space="0" w:color="000000"/>
                                  </w:tcBorders>
                                </w:tcPr>
                                <w:p w14:paraId="3BD44E96" w14:textId="77777777" w:rsidR="00596334" w:rsidRDefault="00596334">
                                  <w:pPr>
                                    <w:pStyle w:val="TableParagraph"/>
                                    <w:spacing w:before="3" w:line="249" w:lineRule="auto"/>
                                    <w:ind w:left="56" w:right="1012"/>
                                  </w:pPr>
                                  <w:r>
                                    <w:rPr>
                                      <w:w w:val="105"/>
                                    </w:rPr>
                                    <w:t>Angina,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previous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attack,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</w:rPr>
                                    <w:t>stroke</w:t>
                                  </w:r>
                                  <w:proofErr w:type="gramEnd"/>
                                  <w:r>
                                    <w:rPr>
                                      <w:spacing w:val="-1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</w:rPr>
                                    <w:t xml:space="preserve">cardiac </w:t>
                                  </w:r>
                                  <w:r>
                                    <w:rPr>
                                      <w:w w:val="105"/>
                                    </w:rPr>
                                    <w:t>intervention</w:t>
                                  </w:r>
                                </w:p>
                                <w:p w14:paraId="5AD7ACCD" w14:textId="77777777" w:rsidR="00596334" w:rsidRDefault="00596334">
                                  <w:pPr>
                                    <w:pStyle w:val="TableParagraph"/>
                                    <w:spacing w:before="58" w:line="239" w:lineRule="exact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Heart Failure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1F0D2C49" w14:textId="77777777" w:rsidR="00596334" w:rsidRDefault="00596334">
                                  <w:pPr>
                                    <w:pStyle w:val="TableParagraph"/>
                                    <w:spacing w:before="26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  <w:p w14:paraId="5768B101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96334" w14:paraId="6D4F2C1A" w14:textId="77777777">
                              <w:trPr>
                                <w:trHeight w:val="1255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57CA5445" w14:textId="77777777" w:rsidR="00596334" w:rsidRDefault="00596334">
                                  <w:pPr>
                                    <w:pStyle w:val="TableParagraph"/>
                                    <w:spacing w:before="43" w:line="249" w:lineRule="auto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Pulmonary (lung) disease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14:paraId="080FB19D" w14:textId="77777777" w:rsidR="00596334" w:rsidRDefault="00596334">
                                  <w:pPr>
                                    <w:pStyle w:val="TableParagraph"/>
                                    <w:spacing w:before="43"/>
                                    <w:ind w:left="56"/>
                                  </w:pPr>
                                  <w:r>
                                    <w:rPr>
                                      <w:w w:val="110"/>
                                    </w:rPr>
                                    <w:t>Asthma</w:t>
                                  </w:r>
                                </w:p>
                                <w:p w14:paraId="5D1D7FA4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Non-asthma chronic pulmonary disease</w:t>
                                  </w:r>
                                </w:p>
                                <w:p w14:paraId="4FB6ABD7" w14:textId="77777777" w:rsidR="00596334" w:rsidRDefault="00596334">
                                  <w:pPr>
                                    <w:pStyle w:val="TableParagraph"/>
                                    <w:spacing w:before="56" w:line="280" w:lineRule="atLeast"/>
                                    <w:ind w:left="56" w:right="315"/>
                                  </w:pPr>
                                  <w:r>
                                    <w:rPr>
                                      <w:w w:val="105"/>
                                    </w:rPr>
                                    <w:t>Either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above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requiring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oral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corticosteroids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the last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2DEB3B36" w14:textId="77777777" w:rsidR="00596334" w:rsidRDefault="00596334">
                                  <w:pPr>
                                    <w:pStyle w:val="TableParagraph"/>
                                    <w:spacing w:before="66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  <w:p w14:paraId="344B53DF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3"/>
                                    </w:rPr>
                                    <w:t>2</w:t>
                                  </w:r>
                                </w:p>
                                <w:p w14:paraId="48DD4FE7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334" w14:paraId="218B57F9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115BE3D3" w14:textId="77777777" w:rsidR="00596334" w:rsidRDefault="00596334">
                                  <w:pPr>
                                    <w:pStyle w:val="TableParagraph"/>
                                    <w:spacing w:before="33" w:line="249" w:lineRule="auto"/>
                                    <w:ind w:left="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 xml:space="preserve">Malignant neoplasm </w:t>
                                  </w:r>
                                  <w:r>
                                    <w:rPr>
                                      <w:b/>
                                      <w:w w:val="110"/>
                                    </w:rPr>
                                    <w:t>(cancer)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14:paraId="0D3FCB3B" w14:textId="77777777" w:rsidR="00596334" w:rsidRDefault="00596334">
                                  <w:pPr>
                                    <w:pStyle w:val="TableParagraph"/>
                                    <w:spacing w:before="33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Active malignancy</w:t>
                                  </w:r>
                                </w:p>
                                <w:p w14:paraId="6364450A" w14:textId="77777777" w:rsidR="00596334" w:rsidRDefault="00596334">
                                  <w:pPr>
                                    <w:pStyle w:val="TableParagraph"/>
                                    <w:spacing w:before="68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Malignancy in remission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18B969BA" w14:textId="77777777" w:rsidR="00596334" w:rsidRDefault="00596334">
                                  <w:pPr>
                                    <w:pStyle w:val="TableParagraph"/>
                                    <w:spacing w:before="57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3</w:t>
                                  </w:r>
                                </w:p>
                                <w:p w14:paraId="1C19B6ED" w14:textId="77777777" w:rsidR="00596334" w:rsidRDefault="00596334">
                                  <w:pPr>
                                    <w:pStyle w:val="TableParagraph"/>
                                    <w:spacing w:before="68" w:line="263" w:lineRule="exact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6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334" w14:paraId="2A811C64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79BAB5EF" w14:textId="77777777" w:rsidR="00596334" w:rsidRDefault="00596334">
                                  <w:pPr>
                                    <w:pStyle w:val="TableParagraph"/>
                                    <w:spacing w:before="31" w:line="280" w:lineRule="atLeast"/>
                                    <w:ind w:left="5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 xml:space="preserve">Rheumatological </w:t>
                                  </w:r>
                                  <w:r>
                                    <w:rPr>
                                      <w:b/>
                                      <w:w w:val="110"/>
                                    </w:rPr>
                                    <w:t>conditions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14:paraId="0AE280CC" w14:textId="77777777" w:rsidR="00596334" w:rsidRDefault="00596334">
                                  <w:pPr>
                                    <w:pStyle w:val="TableParagraph"/>
                                    <w:spacing w:before="42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Active treated conditions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2E73C609" w14:textId="77777777" w:rsidR="00596334" w:rsidRDefault="00596334">
                                  <w:pPr>
                                    <w:pStyle w:val="TableParagraph"/>
                                    <w:spacing w:before="65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96334" w14:paraId="77FD9A4F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142" w:type="dxa"/>
                                  <w:shd w:val="clear" w:color="auto" w:fill="F6F6F6"/>
                                </w:tcPr>
                                <w:p w14:paraId="362AE8FE" w14:textId="77777777" w:rsidR="00596334" w:rsidRDefault="00596334">
                                  <w:pPr>
                                    <w:pStyle w:val="TableParagraph"/>
                                    <w:spacing w:before="33" w:line="249" w:lineRule="auto"/>
                                    <w:ind w:left="5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Immunosuppressant therapies</w:t>
                                  </w:r>
                                </w:p>
                              </w:tc>
                              <w:tc>
                                <w:tcPr>
                                  <w:tcW w:w="5416" w:type="dxa"/>
                                </w:tcPr>
                                <w:p w14:paraId="273928C0" w14:textId="77777777" w:rsidR="00596334" w:rsidRDefault="00596334">
                                  <w:pPr>
                                    <w:pStyle w:val="TableParagraph"/>
                                    <w:spacing w:before="33"/>
                                    <w:ind w:left="56"/>
                                  </w:pPr>
                                  <w:r>
                                    <w:rPr>
                                      <w:w w:val="105"/>
                                    </w:rPr>
                                    <w:t>Any indication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56DD045F" w14:textId="77777777" w:rsidR="00596334" w:rsidRDefault="00596334">
                                  <w:pPr>
                                    <w:pStyle w:val="TableParagraph"/>
                                    <w:spacing w:before="56"/>
                                    <w:ind w:left="14"/>
                                    <w:jc w:val="center"/>
                                  </w:pPr>
                                  <w:r>
                                    <w:rPr>
                                      <w:w w:val="9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96334" w14:paraId="40E6DA6B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7558" w:type="dxa"/>
                                  <w:gridSpan w:val="2"/>
                                </w:tcPr>
                                <w:p w14:paraId="5715B4D2" w14:textId="77777777" w:rsidR="00596334" w:rsidRDefault="00596334">
                                  <w:pPr>
                                    <w:pStyle w:val="TableParagraph"/>
                                    <w:spacing w:before="42"/>
                                    <w:ind w:right="4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14:paraId="76C6BA52" w14:textId="77777777" w:rsidR="00596334" w:rsidRDefault="0059633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5613CF" w14:textId="77777777" w:rsidR="00596334" w:rsidRDefault="00596334" w:rsidP="005963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AF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68.5pt;width:442.95pt;height:5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2"/>
                        <w:gridCol w:w="5416"/>
                        <w:gridCol w:w="1279"/>
                      </w:tblGrid>
                      <w:tr w:rsidR="00596334" w14:paraId="648872BC" w14:textId="77777777">
                        <w:trPr>
                          <w:trHeight w:val="348"/>
                        </w:trPr>
                        <w:tc>
                          <w:tcPr>
                            <w:tcW w:w="7558" w:type="dxa"/>
                            <w:gridSpan w:val="2"/>
                          </w:tcPr>
                          <w:p w14:paraId="55FDD3FE" w14:textId="77777777" w:rsidR="00596334" w:rsidRDefault="00596334">
                            <w:pPr>
                              <w:pStyle w:val="TableParagraph"/>
                              <w:spacing w:before="43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Risk Factor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05BAA63F" w14:textId="77777777" w:rsidR="00596334" w:rsidRDefault="00596334">
                            <w:pPr>
                              <w:pStyle w:val="TableParagraph"/>
                              <w:spacing w:before="66" w:line="262" w:lineRule="exact"/>
                              <w:ind w:left="58" w:right="4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Total Score</w:t>
                            </w:r>
                          </w:p>
                        </w:tc>
                      </w:tr>
                      <w:tr w:rsidR="00596334" w14:paraId="4A020E61" w14:textId="77777777">
                        <w:trPr>
                          <w:trHeight w:val="1358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61A68ACF" w14:textId="77777777" w:rsidR="00596334" w:rsidRDefault="00596334">
                            <w:pPr>
                              <w:pStyle w:val="TableParagraph"/>
                              <w:spacing w:before="43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14:paraId="4D281259" w14:textId="77777777" w:rsidR="00596334" w:rsidRDefault="00596334">
                            <w:pPr>
                              <w:pStyle w:val="TableParagraph"/>
                              <w:spacing w:before="43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50-59</w:t>
                            </w:r>
                          </w:p>
                          <w:p w14:paraId="1554B06F" w14:textId="77777777" w:rsidR="00596334" w:rsidRDefault="00596334">
                            <w:pPr>
                              <w:pStyle w:val="TableParagraph"/>
                              <w:spacing w:before="68"/>
                              <w:ind w:left="56"/>
                            </w:pPr>
                            <w:r>
                              <w:rPr>
                                <w:w w:val="110"/>
                              </w:rPr>
                              <w:t>60-69</w:t>
                            </w:r>
                          </w:p>
                          <w:p w14:paraId="6D014C77" w14:textId="77777777" w:rsidR="00596334" w:rsidRDefault="00596334">
                            <w:pPr>
                              <w:pStyle w:val="TableParagraph"/>
                              <w:spacing w:before="68"/>
                              <w:ind w:left="56"/>
                            </w:pPr>
                            <w:r>
                              <w:t>70-79</w:t>
                            </w:r>
                          </w:p>
                          <w:p w14:paraId="65DF6FA2" w14:textId="77777777" w:rsidR="00596334" w:rsidRDefault="00596334">
                            <w:pPr>
                              <w:pStyle w:val="TableParagraph"/>
                              <w:spacing w:before="68"/>
                              <w:ind w:left="56"/>
                            </w:pPr>
                            <w:r>
                              <w:t>80 and over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47CA842D" w14:textId="77777777" w:rsidR="00596334" w:rsidRDefault="00596334">
                            <w:pPr>
                              <w:pStyle w:val="TableParagraph"/>
                              <w:spacing w:before="66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  <w:p w14:paraId="3F3D8285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  <w:p w14:paraId="35C50FCB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4</w:t>
                            </w:r>
                          </w:p>
                          <w:p w14:paraId="63FBB2AA" w14:textId="77777777" w:rsidR="00596334" w:rsidRDefault="00596334">
                            <w:pPr>
                              <w:pStyle w:val="TableParagraph"/>
                              <w:spacing w:before="68" w:line="263" w:lineRule="exact"/>
                              <w:ind w:left="14"/>
                              <w:jc w:val="center"/>
                            </w:pPr>
                            <w:r>
                              <w:rPr>
                                <w:w w:val="107"/>
                              </w:rPr>
                              <w:t>6</w:t>
                            </w:r>
                          </w:p>
                        </w:tc>
                      </w:tr>
                      <w:tr w:rsidR="00596334" w14:paraId="7D595A42" w14:textId="77777777">
                        <w:trPr>
                          <w:trHeight w:val="348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4BEE8B49" w14:textId="77777777" w:rsidR="00596334" w:rsidRDefault="00596334">
                            <w:pPr>
                              <w:pStyle w:val="TableParagraph"/>
                              <w:spacing w:before="42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Sex at birth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14:paraId="19624684" w14:textId="77777777" w:rsidR="00596334" w:rsidRDefault="00596334">
                            <w:pPr>
                              <w:pStyle w:val="TableParagraph"/>
                              <w:spacing w:before="42"/>
                              <w:ind w:left="56"/>
                            </w:pPr>
                            <w:r>
                              <w:t>Male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6A37E501" w14:textId="77777777" w:rsidR="00596334" w:rsidRDefault="00596334">
                            <w:pPr>
                              <w:pStyle w:val="TableParagraph"/>
                              <w:spacing w:before="66" w:line="263" w:lineRule="exact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</w:tc>
                      </w:tr>
                      <w:tr w:rsidR="00596334" w14:paraId="6D712820" w14:textId="77777777">
                        <w:trPr>
                          <w:trHeight w:val="1695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67E8A2B1" w14:textId="77777777" w:rsidR="00596334" w:rsidRDefault="00596334">
                            <w:pPr>
                              <w:pStyle w:val="TableParagraph"/>
                              <w:spacing w:before="42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14:paraId="62B63EEF" w14:textId="77777777" w:rsidR="00596334" w:rsidRDefault="00596334">
                            <w:pPr>
                              <w:pStyle w:val="TableParagraph"/>
                              <w:spacing w:before="42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Caucasian</w:t>
                            </w:r>
                          </w:p>
                          <w:p w14:paraId="0499407A" w14:textId="77777777" w:rsidR="00596334" w:rsidRDefault="00596334">
                            <w:pPr>
                              <w:pStyle w:val="TableParagraph"/>
                              <w:spacing w:before="68" w:line="300" w:lineRule="auto"/>
                              <w:ind w:left="56" w:right="2756"/>
                            </w:pPr>
                            <w:r>
                              <w:rPr>
                                <w:w w:val="105"/>
                              </w:rPr>
                              <w:t>Black African Descent Indian Asian Descent Filipino Descent</w:t>
                            </w:r>
                          </w:p>
                          <w:p w14:paraId="064B4025" w14:textId="77777777" w:rsidR="00596334" w:rsidRDefault="00596334">
                            <w:pPr>
                              <w:pStyle w:val="TableParagraph"/>
                              <w:spacing w:before="3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Other (including mixed race)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0FE88B49" w14:textId="77777777" w:rsidR="00596334" w:rsidRDefault="00596334">
                            <w:pPr>
                              <w:pStyle w:val="TableParagraph"/>
                              <w:spacing w:before="65"/>
                              <w:ind w:left="14"/>
                              <w:jc w:val="center"/>
                            </w:pPr>
                            <w:r>
                              <w:rPr>
                                <w:w w:val="116"/>
                              </w:rPr>
                              <w:t>0</w:t>
                            </w:r>
                          </w:p>
                          <w:p w14:paraId="673419B4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  <w:p w14:paraId="54CAF258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  <w:p w14:paraId="08BFFFA6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  <w:p w14:paraId="48BF4970" w14:textId="77777777" w:rsidR="00596334" w:rsidRDefault="00596334">
                            <w:pPr>
                              <w:pStyle w:val="TableParagraph"/>
                              <w:spacing w:before="68" w:line="263" w:lineRule="exact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</w:tc>
                      </w:tr>
                      <w:tr w:rsidR="00596334" w14:paraId="0C0E39DB" w14:textId="77777777">
                        <w:trPr>
                          <w:trHeight w:val="1844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291D36AF" w14:textId="77777777" w:rsidR="00596334" w:rsidRDefault="00596334">
                            <w:pPr>
                              <w:pStyle w:val="TableParagraph"/>
                              <w:spacing w:before="41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Diabetes &amp; Obesity</w:t>
                            </w:r>
                          </w:p>
                        </w:tc>
                        <w:tc>
                          <w:tcPr>
                            <w:tcW w:w="5416" w:type="dxa"/>
                            <w:tcBorders>
                              <w:bottom w:val="thinThickMediumGap" w:sz="6" w:space="0" w:color="000000"/>
                            </w:tcBorders>
                          </w:tcPr>
                          <w:p w14:paraId="60C79025" w14:textId="77777777" w:rsidR="00596334" w:rsidRDefault="00596334">
                            <w:pPr>
                              <w:pStyle w:val="TableParagraph"/>
                              <w:spacing w:before="43"/>
                              <w:ind w:left="56"/>
                            </w:pPr>
                            <w:r>
                              <w:t>Type 1 &amp; 2</w:t>
                            </w:r>
                          </w:p>
                          <w:p w14:paraId="62F1BA99" w14:textId="77777777" w:rsidR="00596334" w:rsidRDefault="00596334">
                            <w:pPr>
                              <w:pStyle w:val="TableParagraph"/>
                              <w:spacing w:before="68" w:line="249" w:lineRule="auto"/>
                              <w:ind w:left="56"/>
                            </w:pPr>
                            <w:r>
                              <w:t>Diabetes Type 1 &amp; 2 with presence of microvascular complications or HbA1c≥64mmol/mol</w:t>
                            </w:r>
                          </w:p>
                          <w:p w14:paraId="6E9073A5" w14:textId="77777777" w:rsidR="00596334" w:rsidRDefault="00596334">
                            <w:pPr>
                              <w:pStyle w:val="TableParagraph"/>
                              <w:spacing w:before="58"/>
                              <w:ind w:left="56"/>
                            </w:pPr>
                            <w:r>
                              <w:t>Body Mass Index greater than or equal to 35 kg/m2</w:t>
                            </w:r>
                          </w:p>
                          <w:p w14:paraId="36B168A5" w14:textId="77777777" w:rsidR="00596334" w:rsidRDefault="00596334">
                            <w:pPr>
                              <w:pStyle w:val="TableParagraph"/>
                              <w:spacing w:before="57" w:line="280" w:lineRule="atLeast"/>
                              <w:ind w:left="56" w:right="330"/>
                              <w:rPr>
                                <w:b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online BMI calculator: </w:t>
                            </w:r>
                            <w:hyperlink r:id="rId5">
                              <w:r>
                                <w:rPr>
                                  <w:b/>
                                  <w:w w:val="105"/>
                                  <w:u w:val="thick"/>
                                </w:rPr>
                                <w:t>http://www.nhs.uk/live-well/</w:t>
                              </w:r>
                            </w:hyperlink>
                            <w:r>
                              <w:rPr>
                                <w:b/>
                                <w:w w:val="105"/>
                              </w:rPr>
                              <w:t xml:space="preserve"> healthy-weight/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</w:rPr>
                              <w:t>bmi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</w:rPr>
                              <w:t>-calculator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4F084467" w14:textId="77777777" w:rsidR="00596334" w:rsidRDefault="00596334">
                            <w:pPr>
                              <w:pStyle w:val="TableParagraph"/>
                              <w:spacing w:before="66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  <w:p w14:paraId="0B3501AE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  <w:p w14:paraId="0B8E3706" w14:textId="77777777" w:rsidR="00596334" w:rsidRDefault="00596334">
                            <w:pPr>
                              <w:pStyle w:val="TableParagraph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69E1873E" w14:textId="77777777" w:rsidR="00596334" w:rsidRDefault="00596334">
                            <w:pPr>
                              <w:pStyle w:val="TableParagraph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</w:tc>
                      </w:tr>
                      <w:tr w:rsidR="00596334" w14:paraId="665B4DF3" w14:textId="77777777">
                        <w:trPr>
                          <w:trHeight w:val="878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18CE425B" w14:textId="77777777" w:rsidR="00596334" w:rsidRDefault="00596334">
                            <w:pPr>
                              <w:pStyle w:val="TableParagraph"/>
                              <w:spacing w:before="3" w:line="249" w:lineRule="auto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Cardiovascular disease</w:t>
                            </w:r>
                          </w:p>
                        </w:tc>
                        <w:tc>
                          <w:tcPr>
                            <w:tcW w:w="5416" w:type="dxa"/>
                            <w:tcBorders>
                              <w:top w:val="thickThinMediumGap" w:sz="6" w:space="0" w:color="000000"/>
                            </w:tcBorders>
                          </w:tcPr>
                          <w:p w14:paraId="3BD44E96" w14:textId="77777777" w:rsidR="00596334" w:rsidRDefault="00596334">
                            <w:pPr>
                              <w:pStyle w:val="TableParagraph"/>
                              <w:spacing w:before="3" w:line="249" w:lineRule="auto"/>
                              <w:ind w:left="56" w:right="1012"/>
                            </w:pPr>
                            <w:r>
                              <w:rPr>
                                <w:w w:val="105"/>
                              </w:rPr>
                              <w:t>Angina,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previous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heart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attack,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stroke</w:t>
                            </w:r>
                            <w:proofErr w:type="gramEnd"/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cardiac </w:t>
                            </w:r>
                            <w:r>
                              <w:rPr>
                                <w:w w:val="105"/>
                              </w:rPr>
                              <w:t>intervention</w:t>
                            </w:r>
                          </w:p>
                          <w:p w14:paraId="5AD7ACCD" w14:textId="77777777" w:rsidR="00596334" w:rsidRDefault="00596334">
                            <w:pPr>
                              <w:pStyle w:val="TableParagraph"/>
                              <w:spacing w:before="58" w:line="239" w:lineRule="exact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Heart Failure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1F0D2C49" w14:textId="77777777" w:rsidR="00596334" w:rsidRDefault="00596334">
                            <w:pPr>
                              <w:pStyle w:val="TableParagraph"/>
                              <w:spacing w:before="26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  <w:p w14:paraId="5768B101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</w:tc>
                      </w:tr>
                      <w:tr w:rsidR="00596334" w14:paraId="6D4F2C1A" w14:textId="77777777">
                        <w:trPr>
                          <w:trHeight w:val="1255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57CA5445" w14:textId="77777777" w:rsidR="00596334" w:rsidRDefault="00596334">
                            <w:pPr>
                              <w:pStyle w:val="TableParagraph"/>
                              <w:spacing w:before="43" w:line="249" w:lineRule="auto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Pulmonary (lung) disease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14:paraId="080FB19D" w14:textId="77777777" w:rsidR="00596334" w:rsidRDefault="00596334">
                            <w:pPr>
                              <w:pStyle w:val="TableParagraph"/>
                              <w:spacing w:before="43"/>
                              <w:ind w:left="56"/>
                            </w:pPr>
                            <w:r>
                              <w:rPr>
                                <w:w w:val="110"/>
                              </w:rPr>
                              <w:t>Asthma</w:t>
                            </w:r>
                          </w:p>
                          <w:p w14:paraId="5D1D7FA4" w14:textId="77777777" w:rsidR="00596334" w:rsidRDefault="00596334">
                            <w:pPr>
                              <w:pStyle w:val="TableParagraph"/>
                              <w:spacing w:before="68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Non-asthma chronic pulmonary disease</w:t>
                            </w:r>
                          </w:p>
                          <w:p w14:paraId="4FB6ABD7" w14:textId="77777777" w:rsidR="00596334" w:rsidRDefault="00596334">
                            <w:pPr>
                              <w:pStyle w:val="TableParagraph"/>
                              <w:spacing w:before="56" w:line="280" w:lineRule="atLeast"/>
                              <w:ind w:left="56" w:right="315"/>
                            </w:pPr>
                            <w:r>
                              <w:rPr>
                                <w:w w:val="105"/>
                              </w:rPr>
                              <w:t>Either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above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requiring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oral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corticosteroids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 last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2DEB3B36" w14:textId="77777777" w:rsidR="00596334" w:rsidRDefault="00596334">
                            <w:pPr>
                              <w:pStyle w:val="TableParagraph"/>
                              <w:spacing w:before="66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  <w:p w14:paraId="344B53DF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  <w:p w14:paraId="48DD4FE7" w14:textId="77777777" w:rsidR="00596334" w:rsidRDefault="00596334">
                            <w:pPr>
                              <w:pStyle w:val="TableParagraph"/>
                              <w:spacing w:before="68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</w:tc>
                      </w:tr>
                      <w:tr w:rsidR="00596334" w14:paraId="218B57F9" w14:textId="77777777">
                        <w:trPr>
                          <w:trHeight w:val="676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115BE3D3" w14:textId="77777777" w:rsidR="00596334" w:rsidRDefault="00596334">
                            <w:pPr>
                              <w:pStyle w:val="TableParagraph"/>
                              <w:spacing w:before="33" w:line="249" w:lineRule="auto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Malignant neoplasm </w:t>
                            </w:r>
                            <w:r>
                              <w:rPr>
                                <w:b/>
                                <w:w w:val="110"/>
                              </w:rPr>
                              <w:t>(cancer)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14:paraId="0D3FCB3B" w14:textId="77777777" w:rsidR="00596334" w:rsidRDefault="00596334">
                            <w:pPr>
                              <w:pStyle w:val="TableParagraph"/>
                              <w:spacing w:before="33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Active malignancy</w:t>
                            </w:r>
                          </w:p>
                          <w:p w14:paraId="6364450A" w14:textId="77777777" w:rsidR="00596334" w:rsidRDefault="00596334">
                            <w:pPr>
                              <w:pStyle w:val="TableParagraph"/>
                              <w:spacing w:before="68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Malignancy in remission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18B969BA" w14:textId="77777777" w:rsidR="00596334" w:rsidRDefault="00596334">
                            <w:pPr>
                              <w:pStyle w:val="TableParagraph"/>
                              <w:spacing w:before="57"/>
                              <w:ind w:left="14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3</w:t>
                            </w:r>
                          </w:p>
                          <w:p w14:paraId="1C19B6ED" w14:textId="77777777" w:rsidR="00596334" w:rsidRDefault="00596334">
                            <w:pPr>
                              <w:pStyle w:val="TableParagraph"/>
                              <w:spacing w:before="68" w:line="263" w:lineRule="exact"/>
                              <w:ind w:left="14"/>
                              <w:jc w:val="center"/>
                            </w:pPr>
                            <w:r>
                              <w:rPr>
                                <w:w w:val="69"/>
                              </w:rPr>
                              <w:t>1</w:t>
                            </w:r>
                          </w:p>
                        </w:tc>
                      </w:tr>
                      <w:tr w:rsidR="00596334" w14:paraId="2A811C64" w14:textId="77777777">
                        <w:trPr>
                          <w:trHeight w:val="581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79BAB5EF" w14:textId="77777777" w:rsidR="00596334" w:rsidRDefault="00596334">
                            <w:pPr>
                              <w:pStyle w:val="TableParagraph"/>
                              <w:spacing w:before="31" w:line="280" w:lineRule="atLeast"/>
                              <w:ind w:left="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Rheumatological </w:t>
                            </w:r>
                            <w:r>
                              <w:rPr>
                                <w:b/>
                                <w:w w:val="110"/>
                              </w:rPr>
                              <w:t>conditions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14:paraId="0AE280CC" w14:textId="77777777" w:rsidR="00596334" w:rsidRDefault="00596334">
                            <w:pPr>
                              <w:pStyle w:val="TableParagraph"/>
                              <w:spacing w:before="42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Active treated conditions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2E73C609" w14:textId="77777777" w:rsidR="00596334" w:rsidRDefault="00596334">
                            <w:pPr>
                              <w:pStyle w:val="TableParagraph"/>
                              <w:spacing w:before="65"/>
                              <w:ind w:left="14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</w:tc>
                      </w:tr>
                      <w:tr w:rsidR="00596334" w14:paraId="77FD9A4F" w14:textId="77777777">
                        <w:trPr>
                          <w:trHeight w:val="637"/>
                        </w:trPr>
                        <w:tc>
                          <w:tcPr>
                            <w:tcW w:w="2142" w:type="dxa"/>
                            <w:shd w:val="clear" w:color="auto" w:fill="F6F6F6"/>
                          </w:tcPr>
                          <w:p w14:paraId="362AE8FE" w14:textId="77777777" w:rsidR="00596334" w:rsidRDefault="00596334">
                            <w:pPr>
                              <w:pStyle w:val="TableParagraph"/>
                              <w:spacing w:before="33" w:line="249" w:lineRule="auto"/>
                              <w:ind w:left="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Immunosuppressant therapies</w:t>
                            </w:r>
                          </w:p>
                        </w:tc>
                        <w:tc>
                          <w:tcPr>
                            <w:tcW w:w="5416" w:type="dxa"/>
                          </w:tcPr>
                          <w:p w14:paraId="273928C0" w14:textId="77777777" w:rsidR="00596334" w:rsidRDefault="00596334">
                            <w:pPr>
                              <w:pStyle w:val="TableParagraph"/>
                              <w:spacing w:before="33"/>
                              <w:ind w:left="56"/>
                            </w:pPr>
                            <w:r>
                              <w:rPr>
                                <w:w w:val="105"/>
                              </w:rPr>
                              <w:t>Any indication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56DD045F" w14:textId="77777777" w:rsidR="00596334" w:rsidRDefault="00596334">
                            <w:pPr>
                              <w:pStyle w:val="TableParagraph"/>
                              <w:spacing w:before="56"/>
                              <w:ind w:left="14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</w:tc>
                      </w:tr>
                      <w:tr w:rsidR="00596334" w14:paraId="40E6DA6B" w14:textId="77777777">
                        <w:trPr>
                          <w:trHeight w:val="348"/>
                        </w:trPr>
                        <w:tc>
                          <w:tcPr>
                            <w:tcW w:w="7558" w:type="dxa"/>
                            <w:gridSpan w:val="2"/>
                          </w:tcPr>
                          <w:p w14:paraId="5715B4D2" w14:textId="77777777" w:rsidR="00596334" w:rsidRDefault="00596334">
                            <w:pPr>
                              <w:pStyle w:val="TableParagraph"/>
                              <w:spacing w:before="42"/>
                              <w:ind w:right="4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14:paraId="76C6BA52" w14:textId="77777777" w:rsidR="00596334" w:rsidRDefault="0059633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35613CF" w14:textId="77777777" w:rsidR="00596334" w:rsidRDefault="00596334" w:rsidP="005963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TOC_250002"/>
      <w:bookmarkEnd w:id="0"/>
      <w:r>
        <w:rPr>
          <w:color w:val="003865"/>
          <w:w w:val="110"/>
        </w:rPr>
        <w:t>Appendix 4 – Assessment ‘Tool’ for individual and group health risks</w:t>
      </w:r>
    </w:p>
    <w:p w14:paraId="73478A00" w14:textId="77777777" w:rsidR="00596334" w:rsidRDefault="00596334" w:rsidP="00596334">
      <w:pPr>
        <w:pStyle w:val="BodyText"/>
        <w:spacing w:before="7"/>
        <w:rPr>
          <w:b/>
          <w:sz w:val="20"/>
        </w:rPr>
      </w:pPr>
    </w:p>
    <w:p w14:paraId="1A860A61" w14:textId="77777777" w:rsidR="00596334" w:rsidRDefault="00596334" w:rsidP="00596334">
      <w:pPr>
        <w:pStyle w:val="BodyText"/>
        <w:spacing w:line="249" w:lineRule="auto"/>
        <w:ind w:left="268" w:right="9300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assessment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‘tool’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below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helps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see</w:t>
      </w:r>
      <w:r>
        <w:rPr>
          <w:spacing w:val="-18"/>
          <w:w w:val="105"/>
        </w:rPr>
        <w:t xml:space="preserve"> </w:t>
      </w:r>
      <w:r>
        <w:rPr>
          <w:w w:val="105"/>
        </w:rPr>
        <w:t>how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different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risk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factors </w:t>
      </w:r>
      <w:r>
        <w:rPr>
          <w:w w:val="105"/>
        </w:rPr>
        <w:t xml:space="preserve">may </w:t>
      </w:r>
      <w:r>
        <w:rPr>
          <w:spacing w:val="-3"/>
          <w:w w:val="105"/>
        </w:rPr>
        <w:t xml:space="preserve">combine </w:t>
      </w:r>
      <w:r>
        <w:rPr>
          <w:w w:val="105"/>
        </w:rPr>
        <w:t xml:space="preserve">to </w:t>
      </w:r>
      <w:r>
        <w:rPr>
          <w:spacing w:val="-3"/>
          <w:w w:val="105"/>
        </w:rPr>
        <w:t xml:space="preserve">give serious health complications should </w:t>
      </w:r>
      <w:r>
        <w:rPr>
          <w:w w:val="105"/>
        </w:rPr>
        <w:t xml:space="preserve">you </w:t>
      </w:r>
      <w:r>
        <w:rPr>
          <w:spacing w:val="-3"/>
          <w:w w:val="105"/>
        </w:rPr>
        <w:t xml:space="preserve">catch </w:t>
      </w:r>
      <w:r>
        <w:rPr>
          <w:w w:val="105"/>
        </w:rPr>
        <w:t xml:space="preserve">the </w:t>
      </w:r>
      <w:r>
        <w:rPr>
          <w:spacing w:val="-4"/>
          <w:w w:val="105"/>
        </w:rPr>
        <w:t xml:space="preserve">Covid-19 </w:t>
      </w:r>
      <w:r>
        <w:rPr>
          <w:spacing w:val="-3"/>
          <w:w w:val="105"/>
        </w:rPr>
        <w:t xml:space="preserve">virus. </w:t>
      </w:r>
      <w:r>
        <w:rPr>
          <w:w w:val="105"/>
        </w:rPr>
        <w:t xml:space="preserve">It </w:t>
      </w:r>
      <w:r>
        <w:rPr>
          <w:spacing w:val="-3"/>
          <w:w w:val="105"/>
        </w:rPr>
        <w:t xml:space="preserve">does </w:t>
      </w:r>
      <w:r>
        <w:rPr>
          <w:w w:val="105"/>
        </w:rPr>
        <w:t xml:space="preserve">not </w:t>
      </w:r>
      <w:r>
        <w:rPr>
          <w:spacing w:val="-3"/>
          <w:w w:val="105"/>
        </w:rPr>
        <w:t xml:space="preserve">include </w:t>
      </w:r>
      <w:r>
        <w:rPr>
          <w:w w:val="105"/>
        </w:rPr>
        <w:t xml:space="preserve">the </w:t>
      </w:r>
      <w:r>
        <w:rPr>
          <w:spacing w:val="-3"/>
          <w:w w:val="105"/>
        </w:rPr>
        <w:t xml:space="preserve">factors that </w:t>
      </w:r>
      <w:r>
        <w:rPr>
          <w:w w:val="105"/>
        </w:rPr>
        <w:t xml:space="preserve">may </w:t>
      </w:r>
      <w:r>
        <w:rPr>
          <w:spacing w:val="-3"/>
          <w:w w:val="105"/>
        </w:rPr>
        <w:t xml:space="preserve">make you clinically extremely vulnerable, where </w:t>
      </w:r>
      <w:r>
        <w:rPr>
          <w:w w:val="105"/>
        </w:rPr>
        <w:t xml:space="preserve">you </w:t>
      </w:r>
      <w:r>
        <w:rPr>
          <w:spacing w:val="-3"/>
          <w:w w:val="105"/>
        </w:rPr>
        <w:t xml:space="preserve">should </w:t>
      </w:r>
      <w:r>
        <w:rPr>
          <w:w w:val="105"/>
        </w:rPr>
        <w:t xml:space="preserve">be </w:t>
      </w:r>
      <w:r>
        <w:rPr>
          <w:spacing w:val="-3"/>
          <w:w w:val="105"/>
        </w:rPr>
        <w:t xml:space="preserve">following the guidance for those </w:t>
      </w:r>
      <w:r>
        <w:rPr>
          <w:w w:val="105"/>
        </w:rPr>
        <w:t xml:space="preserve">who </w:t>
      </w:r>
      <w:r>
        <w:rPr>
          <w:spacing w:val="-3"/>
          <w:w w:val="105"/>
        </w:rPr>
        <w:t xml:space="preserve">are ‘shielding’ (see section </w:t>
      </w:r>
      <w:r>
        <w:rPr>
          <w:spacing w:val="-8"/>
          <w:w w:val="105"/>
        </w:rPr>
        <w:t xml:space="preserve">7.1). </w:t>
      </w:r>
      <w:r>
        <w:rPr>
          <w:w w:val="105"/>
        </w:rPr>
        <w:t xml:space="preserve">It </w:t>
      </w:r>
      <w:r>
        <w:rPr>
          <w:spacing w:val="-3"/>
          <w:w w:val="105"/>
        </w:rPr>
        <w:t xml:space="preserve">includes the factors where there </w:t>
      </w:r>
      <w:r>
        <w:rPr>
          <w:w w:val="105"/>
        </w:rPr>
        <w:t xml:space="preserve">is </w:t>
      </w:r>
      <w:r>
        <w:rPr>
          <w:spacing w:val="-3"/>
          <w:w w:val="105"/>
        </w:rPr>
        <w:t xml:space="preserve">significant statistical evidence </w:t>
      </w:r>
      <w:r>
        <w:rPr>
          <w:w w:val="105"/>
        </w:rPr>
        <w:t xml:space="preserve">but </w:t>
      </w:r>
      <w:r>
        <w:rPr>
          <w:spacing w:val="-3"/>
          <w:w w:val="105"/>
        </w:rPr>
        <w:t xml:space="preserve">does not include </w:t>
      </w:r>
      <w:r>
        <w:rPr>
          <w:w w:val="105"/>
        </w:rPr>
        <w:t xml:space="preserve">any </w:t>
      </w:r>
      <w:r>
        <w:rPr>
          <w:spacing w:val="-3"/>
          <w:w w:val="105"/>
        </w:rPr>
        <w:t xml:space="preserve">rarer conditions which </w:t>
      </w:r>
      <w:r>
        <w:rPr>
          <w:w w:val="105"/>
        </w:rPr>
        <w:t xml:space="preserve">you may </w:t>
      </w:r>
      <w:r>
        <w:rPr>
          <w:spacing w:val="-3"/>
          <w:w w:val="105"/>
        </w:rPr>
        <w:t xml:space="preserve">have, </w:t>
      </w:r>
      <w:r>
        <w:rPr>
          <w:w w:val="105"/>
        </w:rPr>
        <w:t xml:space="preserve">so </w:t>
      </w:r>
      <w:r>
        <w:rPr>
          <w:spacing w:val="-3"/>
          <w:w w:val="105"/>
        </w:rPr>
        <w:t xml:space="preserve">this only offers </w:t>
      </w:r>
      <w:r>
        <w:rPr>
          <w:w w:val="105"/>
        </w:rPr>
        <w:t xml:space="preserve">a </w:t>
      </w:r>
      <w:r>
        <w:rPr>
          <w:spacing w:val="-3"/>
          <w:w w:val="105"/>
        </w:rPr>
        <w:t>starting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point.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want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discuss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results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doctor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or with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those</w:t>
      </w:r>
      <w:r>
        <w:rPr>
          <w:spacing w:val="-20"/>
          <w:w w:val="105"/>
        </w:rPr>
        <w:t xml:space="preserve"> </w:t>
      </w:r>
      <w:r>
        <w:rPr>
          <w:w w:val="105"/>
        </w:rPr>
        <w:t>who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expectations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about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involvement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church life.</w:t>
      </w:r>
    </w:p>
    <w:p w14:paraId="2348DFC4" w14:textId="77777777" w:rsidR="00596334" w:rsidRDefault="00596334" w:rsidP="00596334">
      <w:pPr>
        <w:pStyle w:val="BodyText"/>
        <w:spacing w:before="7"/>
        <w:rPr>
          <w:sz w:val="23"/>
        </w:rPr>
      </w:pPr>
    </w:p>
    <w:p w14:paraId="3DBD2258" w14:textId="77777777" w:rsidR="00596334" w:rsidRDefault="00596334" w:rsidP="00596334">
      <w:pPr>
        <w:pStyle w:val="BodyText"/>
        <w:spacing w:line="249" w:lineRule="auto"/>
        <w:ind w:left="268" w:right="9332"/>
      </w:pPr>
      <w:r>
        <w:rPr>
          <w:spacing w:val="-3"/>
          <w:w w:val="105"/>
        </w:rPr>
        <w:t xml:space="preserve">This should </w:t>
      </w:r>
      <w:r>
        <w:rPr>
          <w:w w:val="105"/>
        </w:rPr>
        <w:t xml:space="preserve">be </w:t>
      </w:r>
      <w:r>
        <w:rPr>
          <w:spacing w:val="-3"/>
          <w:w w:val="105"/>
        </w:rPr>
        <w:t xml:space="preserve">read alongside </w:t>
      </w:r>
      <w:r>
        <w:rPr>
          <w:w w:val="105"/>
        </w:rPr>
        <w:t xml:space="preserve">the </w:t>
      </w:r>
      <w:r>
        <w:rPr>
          <w:spacing w:val="-3"/>
          <w:w w:val="105"/>
        </w:rPr>
        <w:t xml:space="preserve">full text </w:t>
      </w:r>
      <w:r>
        <w:rPr>
          <w:w w:val="105"/>
        </w:rPr>
        <w:t xml:space="preserve">of the </w:t>
      </w:r>
      <w:r>
        <w:rPr>
          <w:spacing w:val="-3"/>
          <w:w w:val="105"/>
        </w:rPr>
        <w:t xml:space="preserve">Church </w:t>
      </w:r>
      <w:r>
        <w:rPr>
          <w:w w:val="105"/>
        </w:rPr>
        <w:t xml:space="preserve">of </w:t>
      </w:r>
      <w:r>
        <w:rPr>
          <w:spacing w:val="-4"/>
          <w:w w:val="105"/>
        </w:rPr>
        <w:t xml:space="preserve">Scotland’s </w:t>
      </w:r>
      <w:r>
        <w:rPr>
          <w:spacing w:val="-5"/>
          <w:w w:val="105"/>
        </w:rPr>
        <w:t>“Covid-19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(Coronavirus)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Reopening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Church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Buildings”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which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includes guidance about minimising risks </w:t>
      </w:r>
      <w:r>
        <w:rPr>
          <w:w w:val="105"/>
        </w:rPr>
        <w:t xml:space="preserve">in the </w:t>
      </w:r>
      <w:r>
        <w:rPr>
          <w:spacing w:val="-3"/>
          <w:w w:val="105"/>
        </w:rPr>
        <w:t xml:space="preserve">church context,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other government </w:t>
      </w:r>
      <w:r>
        <w:rPr>
          <w:w w:val="105"/>
        </w:rPr>
        <w:t xml:space="preserve">or </w:t>
      </w:r>
      <w:r>
        <w:rPr>
          <w:spacing w:val="-3"/>
          <w:w w:val="105"/>
        </w:rPr>
        <w:t xml:space="preserve">local advice about staying safe. </w:t>
      </w:r>
      <w:r>
        <w:rPr>
          <w:spacing w:val="-5"/>
          <w:w w:val="105"/>
        </w:rPr>
        <w:t xml:space="preserve">We </w:t>
      </w:r>
      <w:r>
        <w:rPr>
          <w:spacing w:val="-3"/>
          <w:w w:val="105"/>
        </w:rPr>
        <w:t xml:space="preserve">are </w:t>
      </w:r>
      <w:r>
        <w:rPr>
          <w:w w:val="105"/>
        </w:rPr>
        <w:t xml:space="preserve">not </w:t>
      </w:r>
      <w:r>
        <w:rPr>
          <w:spacing w:val="-3"/>
          <w:w w:val="105"/>
        </w:rPr>
        <w:t>claiming medical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expertise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sharing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way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scoring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risk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giving</w:t>
      </w:r>
    </w:p>
    <w:p w14:paraId="1BDB5007" w14:textId="77777777" w:rsidR="00596334" w:rsidRDefault="00596334" w:rsidP="00596334">
      <w:pPr>
        <w:pStyle w:val="BodyText"/>
        <w:spacing w:before="4" w:line="249" w:lineRule="auto"/>
        <w:ind w:left="268" w:right="9300"/>
      </w:pP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way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show</w:t>
      </w:r>
      <w:r>
        <w:rPr>
          <w:spacing w:val="-18"/>
          <w:w w:val="105"/>
        </w:rPr>
        <w:t xml:space="preserve"> </w:t>
      </w:r>
      <w:r>
        <w:rPr>
          <w:w w:val="105"/>
        </w:rPr>
        <w:t>how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serious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catching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virus</w:t>
      </w:r>
      <w:r>
        <w:rPr>
          <w:spacing w:val="-19"/>
          <w:w w:val="105"/>
        </w:rPr>
        <w:t xml:space="preserve"> </w:t>
      </w:r>
      <w:r>
        <w:rPr>
          <w:w w:val="105"/>
        </w:rPr>
        <w:t>may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the groups using your church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building(s).</w:t>
      </w:r>
    </w:p>
    <w:p w14:paraId="4799F003" w14:textId="77777777" w:rsidR="00596334" w:rsidRDefault="00596334" w:rsidP="00596334">
      <w:pPr>
        <w:pStyle w:val="BodyText"/>
        <w:rPr>
          <w:sz w:val="23"/>
        </w:rPr>
      </w:pPr>
    </w:p>
    <w:p w14:paraId="77998A43" w14:textId="6E468358" w:rsidR="00596334" w:rsidRDefault="00596334" w:rsidP="00596334">
      <w:pPr>
        <w:pStyle w:val="BodyText"/>
        <w:spacing w:line="249" w:lineRule="auto"/>
        <w:ind w:left="268" w:right="9300"/>
        <w:rPr>
          <w:spacing w:val="-4"/>
          <w:w w:val="105"/>
        </w:rPr>
      </w:pPr>
      <w:r>
        <w:rPr>
          <w:spacing w:val="-3"/>
          <w:w w:val="105"/>
        </w:rPr>
        <w:t>Circle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score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next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each</w:t>
      </w:r>
      <w:r>
        <w:rPr>
          <w:spacing w:val="-18"/>
          <w:w w:val="105"/>
        </w:rPr>
        <w:t xml:space="preserve"> </w:t>
      </w:r>
      <w:r>
        <w:rPr>
          <w:w w:val="105"/>
        </w:rPr>
        <w:t>one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applies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add</w:t>
      </w:r>
      <w:r>
        <w:rPr>
          <w:spacing w:val="-18"/>
          <w:w w:val="105"/>
        </w:rPr>
        <w:t xml:space="preserve"> </w:t>
      </w:r>
      <w:r>
        <w:rPr>
          <w:w w:val="105"/>
        </w:rPr>
        <w:t>up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 xml:space="preserve">your </w:t>
      </w:r>
      <w:r>
        <w:rPr>
          <w:spacing w:val="-4"/>
          <w:w w:val="105"/>
        </w:rPr>
        <w:t>score.</w:t>
      </w:r>
    </w:p>
    <w:p w14:paraId="2229AC46" w14:textId="33C2C316" w:rsidR="00596334" w:rsidRDefault="00596334" w:rsidP="00596334">
      <w:pPr>
        <w:pStyle w:val="BodyText"/>
        <w:spacing w:line="249" w:lineRule="auto"/>
        <w:ind w:left="268" w:right="9300"/>
        <w:rPr>
          <w:spacing w:val="-4"/>
          <w:w w:val="105"/>
        </w:rPr>
      </w:pPr>
    </w:p>
    <w:p w14:paraId="51C2EBAC" w14:textId="3DEE4EE8" w:rsidR="00596334" w:rsidRDefault="00596334" w:rsidP="00596334">
      <w:pPr>
        <w:pStyle w:val="BodyText"/>
        <w:spacing w:line="249" w:lineRule="auto"/>
        <w:ind w:left="268" w:right="9300"/>
      </w:pPr>
      <w:r>
        <w:rPr>
          <w:spacing w:val="-4"/>
          <w:w w:val="105"/>
        </w:rPr>
        <w:t>A score of…</w:t>
      </w:r>
      <w:proofErr w:type="gramStart"/>
      <w:r>
        <w:rPr>
          <w:spacing w:val="-4"/>
          <w:w w:val="105"/>
        </w:rPr>
        <w:t>…..</w:t>
      </w:r>
      <w:proofErr w:type="gramEnd"/>
      <w:r>
        <w:rPr>
          <w:spacing w:val="-4"/>
          <w:w w:val="105"/>
        </w:rPr>
        <w:t xml:space="preserve"> TO BE FINISHED</w:t>
      </w:r>
    </w:p>
    <w:p w14:paraId="585A311D" w14:textId="77777777" w:rsidR="00596334" w:rsidRDefault="00596334" w:rsidP="00596334">
      <w:pPr>
        <w:spacing w:line="249" w:lineRule="auto"/>
        <w:sectPr w:rsidR="00596334">
          <w:pgSz w:w="16840" w:h="11910" w:orient="landscape"/>
          <w:pgMar w:top="480" w:right="440" w:bottom="220" w:left="440" w:header="0" w:footer="0" w:gutter="0"/>
          <w:cols w:space="720"/>
        </w:sectPr>
      </w:pPr>
    </w:p>
    <w:p w14:paraId="662C6AB8" w14:textId="77777777" w:rsidR="00413B47" w:rsidRDefault="00413B47"/>
    <w:sectPr w:rsidR="00413B47" w:rsidSect="00596334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4"/>
    <w:rsid w:val="00001307"/>
    <w:rsid w:val="00100D2F"/>
    <w:rsid w:val="00244866"/>
    <w:rsid w:val="00413B47"/>
    <w:rsid w:val="005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6928"/>
  <w15:chartTrackingRefBased/>
  <w15:docId w15:val="{0E55B160-A296-4136-877B-C102DE8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63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596334"/>
    <w:pPr>
      <w:ind w:left="41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96334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96334"/>
  </w:style>
  <w:style w:type="character" w:customStyle="1" w:styleId="BodyTextChar">
    <w:name w:val="Body Text Char"/>
    <w:basedOn w:val="DefaultParagraphFont"/>
    <w:link w:val="BodyText"/>
    <w:uiPriority w:val="1"/>
    <w:rsid w:val="00596334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9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live-well/" TargetMode="External"/><Relationship Id="rId4" Type="http://schemas.openxmlformats.org/officeDocument/2006/relationships/hyperlink" Target="http://www.nhs.uk/live-w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murray</dc:creator>
  <cp:keywords/>
  <dc:description/>
  <cp:lastModifiedBy>Alan murray</cp:lastModifiedBy>
  <cp:revision>1</cp:revision>
  <dcterms:created xsi:type="dcterms:W3CDTF">2020-08-27T08:21:00Z</dcterms:created>
  <dcterms:modified xsi:type="dcterms:W3CDTF">2020-08-27T08:23:00Z</dcterms:modified>
</cp:coreProperties>
</file>